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2FC" w14:textId="77777777" w:rsidR="00875AA2" w:rsidRPr="00875AA2" w:rsidRDefault="00875AA2" w:rsidP="00875AA2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</w:pPr>
      <w:r w:rsidRPr="00875AA2"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  <w:t>Trascrizione decreti di concessione della cittadinanza italiana</w:t>
      </w:r>
    </w:p>
    <w:p w14:paraId="4308822F" w14:textId="77777777" w:rsidR="00875AA2" w:rsidRPr="00875AA2" w:rsidRDefault="00875AA2" w:rsidP="00875AA2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875AA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I destinatari del decreto di concessione della cittadinanza italiana devono recarsi presso </w:t>
      </w:r>
      <w:proofErr w:type="gramStart"/>
      <w:r w:rsidRPr="00875AA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l' Ufficio</w:t>
      </w:r>
      <w:proofErr w:type="gramEnd"/>
      <w:r w:rsidRPr="00875AA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di Stato Civile del Comune di residenza, entro sei mesi dalla data di notifica del decreto, per prestare il giuramento di fedeltà alla Repubblica Italiana e per richiedere la trascrizione del decreto stesso. Il decreto produce effetti dal giorno successivo allo svolgimento degli adempimenti indicati.</w:t>
      </w:r>
    </w:p>
    <w:p w14:paraId="3877159B" w14:textId="77777777" w:rsidR="00711B5B" w:rsidRDefault="00711B5B"/>
    <w:sectPr w:rsidR="0071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2"/>
    <w:rsid w:val="00711B5B"/>
    <w:rsid w:val="008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85A"/>
  <w15:chartTrackingRefBased/>
  <w15:docId w15:val="{91D08EE6-E314-4666-A78D-FABFFAA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2022-04-05T12:49:00Z</dcterms:created>
  <dcterms:modified xsi:type="dcterms:W3CDTF">2022-04-05T12:49:00Z</dcterms:modified>
</cp:coreProperties>
</file>